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3" w:rsidRDefault="00DE2B93" w:rsidP="00DE2B93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E2B93" w:rsidRDefault="00DE2B93" w:rsidP="00DE2B93">
      <w:pPr>
        <w:spacing w:line="560" w:lineRule="exact"/>
        <w:jc w:val="center"/>
        <w:rPr>
          <w:rFonts w:eastAsia="方正小标宋简体"/>
          <w:kern w:val="0"/>
          <w:sz w:val="44"/>
          <w:szCs w:val="44"/>
          <w:lang/>
        </w:rPr>
      </w:pPr>
      <w:r>
        <w:rPr>
          <w:rFonts w:eastAsia="方正小标宋简体"/>
          <w:kern w:val="0"/>
          <w:sz w:val="44"/>
          <w:szCs w:val="44"/>
          <w:lang/>
        </w:rPr>
        <w:t>2022-2023</w:t>
      </w:r>
      <w:r>
        <w:rPr>
          <w:rFonts w:eastAsia="方正小标宋简体"/>
          <w:kern w:val="0"/>
          <w:sz w:val="44"/>
          <w:szCs w:val="44"/>
          <w:lang/>
        </w:rPr>
        <w:t>年度</w:t>
      </w:r>
    </w:p>
    <w:p w:rsidR="00DE2B93" w:rsidRDefault="00DE2B93" w:rsidP="00DE2B93">
      <w:pPr>
        <w:spacing w:line="560" w:lineRule="exact"/>
        <w:jc w:val="center"/>
        <w:rPr>
          <w:rFonts w:eastAsia="方正小标宋简体"/>
          <w:kern w:val="0"/>
          <w:sz w:val="44"/>
          <w:szCs w:val="44"/>
          <w:lang/>
        </w:rPr>
      </w:pPr>
      <w:r>
        <w:rPr>
          <w:rFonts w:eastAsia="方正小标宋简体"/>
          <w:kern w:val="0"/>
          <w:sz w:val="44"/>
          <w:szCs w:val="44"/>
          <w:lang/>
        </w:rPr>
        <w:t>连云港市社科基金项目课题指南</w:t>
      </w:r>
    </w:p>
    <w:p w:rsidR="00DE2B93" w:rsidRDefault="00DE2B93" w:rsidP="00DE2B93">
      <w:pPr>
        <w:spacing w:line="560" w:lineRule="exact"/>
        <w:rPr>
          <w:rFonts w:eastAsia="方正小标宋简体"/>
          <w:kern w:val="0"/>
          <w:sz w:val="44"/>
          <w:szCs w:val="44"/>
          <w:lang/>
        </w:rPr>
      </w:pPr>
    </w:p>
    <w:tbl>
      <w:tblPr>
        <w:tblW w:w="9446" w:type="dxa"/>
        <w:tblInd w:w="93" w:type="dxa"/>
        <w:tblLayout w:type="fixed"/>
        <w:tblLook w:val="04A0"/>
      </w:tblPr>
      <w:tblGrid>
        <w:gridCol w:w="1016"/>
        <w:gridCol w:w="57"/>
        <w:gridCol w:w="8362"/>
        <w:gridCol w:w="11"/>
      </w:tblGrid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一、马克思主义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·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科学社会主义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马克思主义经典文献及其当代价值研究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马克思主义新飞跃与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21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世纪马克思主义研究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马克思主义中国化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两个结合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的内涵及规律研究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习近平新时代中国特色社会主义思想的核心要义研究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习近平新时代中国特色社会主义思想的原创性贡献研究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习近平生态文明思想及其在连云港的实践研究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习近平总书记关于发展全过程人民民主的重要论述研究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两个确立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的决定性意义研究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21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世纪世界社会主义发展趋势研究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总体国家安全观下我国意识形态安全研究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新时代我国意识形态制度建设取得的突破性进展研究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中国式现代化道路的历史逻辑与时代价值研究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新发展阶段精神生活共同富裕研究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人与自然和谐共生现代化的中国智慧研究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连云港加快文化建设现代化跨越研究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红色资源利用与红色基因传承研究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大思政课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高质量发展研究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1-18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培育担当民族复兴大任的时代新人研究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二、党史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·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党建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2-1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习近平总书记关于中国共产党历史重要论述研究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中国共产党伟大建党精神研究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中国共产党人精神谱系研究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新时代坚持和加强党的全面领导研究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跳出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历史周期率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与中国共产党自我革命研究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提高领导干部政治判断力、政治领悟力、政治执行力研究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中国共产党领导中国式现代化的经验启示研究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乡村振兴中农村基层党组织建设研究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新时代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党员干部现代化建设能力提升研究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中国共产党在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各个历史时期形成的档案、文献、史料、实物等整理和研究（分专题）</w:t>
            </w:r>
          </w:p>
        </w:tc>
      </w:tr>
      <w:tr w:rsidR="00DE2B93" w:rsidTr="003D0FB7">
        <w:trPr>
          <w:trHeight w:val="78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增强领导干部网上群众工作本领研究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中青年干部增强斗争本领研究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加强新时代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廉洁文化建设研究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党史党建学科体系、学术体系、话语体系建设研究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2-15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连云港推动党史学习教育常态化长效化路径研究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三、哲学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习近平新时代中国特色社会主义思想的哲学研究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习近平关于人与自然生命共同体思想研究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中国精神的内涵及根基研究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中国式现代化道路与人类文明新形态的哲学研究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共同富裕的哲学问题研究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当代道德认知前沿问题研究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中国哲学史上江苏学人学派研究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3-8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乡村振兴与伦理文化共同体建构研究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弘扬伟大抗疫精神研究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技术绿色转型与生态文明建设的协同发展研究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赛博格未来发展的哲学研究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近现代科学技术发展的哲学研究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3-13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当代哲学逻辑与逻辑哲学前沿问题研究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四、经济学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习近平经济思想与江苏实践研究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6"/>
                <w:kern w:val="0"/>
                <w:sz w:val="32"/>
                <w:szCs w:val="32"/>
                <w:lang/>
              </w:rPr>
              <w:t>连云港加快新时代</w:t>
            </w:r>
            <w:r>
              <w:rPr>
                <w:rFonts w:eastAsia="仿宋_GB2312"/>
                <w:spacing w:val="-6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spacing w:val="-6"/>
                <w:kern w:val="0"/>
                <w:sz w:val="32"/>
                <w:szCs w:val="32"/>
                <w:lang/>
              </w:rPr>
              <w:t>后发先至</w:t>
            </w:r>
            <w:r>
              <w:rPr>
                <w:rFonts w:eastAsia="仿宋_GB2312"/>
                <w:spacing w:val="-6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spacing w:val="-6"/>
                <w:kern w:val="0"/>
                <w:sz w:val="32"/>
                <w:szCs w:val="32"/>
                <w:lang/>
              </w:rPr>
              <w:t>的科学内涵与现实路径研究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在加快建设全国统一大市场中发挥积极作用和塑造优势研究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长三角优先开展区域市场一体化建设研究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实现共同富裕的战略目标、路径与进程研究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以共同富裕为目标的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城乡协调发展研究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打造沿海地区绿色生态高质量发展经济带研究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乡村振兴背景下普惠金融助力巩固脱贫攻坚成效研究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高质量发展水平测度与空间差异研究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乡村振兴模式创新研究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加快健全农业社会化服务体系研究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构筑数字经济优势的主攻方向与路径机制研究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数字经济关键核心技术自主创新机制研究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促进数字技术与实体经济深度融合研究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推进传统产业数字化转型问题与对策研究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不确定环境下连云港制造业发展韧性研究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4-17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发展服务贸易的模式与策略研究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城镇住房供给与需求匹配研究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4-19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新发展格局下连云港双向投资协同发展研究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RCEP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与连云港外贸高质量发展研究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连云港碳排放权交易市场机制构建研究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双碳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目标下连云港高耗能制造业转型升级研究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打造交通运输示范区的连云港实践研究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连云港文化产业数字转型升级研究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连云港加快发展枢纽经济的现实路径研究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连云港加快崛起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中华药港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的现实举措研究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连云港世界级石化产业集群建设思路研究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连云港构建现代商贸物流中心对策研究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4-29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连云港互联网经济发展现状和对策研究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4-30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连云港构建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一带一路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东方大港对策研究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4-31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连云港高水平构建国家海洋经济发展示范区研究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4-32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促进连云港农村一二三产业融合发展的对策研究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4-33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连云港县域经济发展现状和对策研究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4-34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连云港营商环境现状及优化策略研究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五、管理学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全国统一大市场建设标准指南研究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数字经济时代强化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企业创新主体地位研究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112"/>
                <w:rFonts w:eastAsia="仿宋_GB2312" w:hint="default"/>
                <w:sz w:val="32"/>
                <w:szCs w:val="32"/>
                <w:lang/>
              </w:rPr>
              <w:t>负碳技术创新与应用的政策研究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112"/>
                <w:rFonts w:eastAsia="仿宋_GB2312" w:hint="default"/>
                <w:sz w:val="32"/>
                <w:szCs w:val="32"/>
                <w:lang/>
              </w:rPr>
              <w:t>碳市场建立对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企业的影响研究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112"/>
                <w:rFonts w:eastAsia="仿宋_GB2312" w:hint="default"/>
                <w:sz w:val="32"/>
                <w:szCs w:val="32"/>
                <w:lang/>
              </w:rPr>
              <w:t>应对重大公共危机的韧性测度与韧性治理研究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5-6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112"/>
                <w:rFonts w:eastAsia="仿宋_GB2312" w:hint="default"/>
                <w:sz w:val="32"/>
                <w:szCs w:val="32"/>
                <w:lang/>
              </w:rPr>
              <w:t>企业减负纾困的现状与支持政策研究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“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专精特新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”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企业培育机制研究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不确定环境下企业供应链韧性研究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企业数字化转型的财务风险研究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生态产品价值实现的创新性路径研究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乡村振兴背景下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农业用地整合路径研究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资源与环境约束下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农业绿色发展路径与政策研究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“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双碳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”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目标下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国土空间规划碳效应评估研究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产业结构优化与土地利用政策创新研究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农业转型发展中耕地非粮化治理研究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数字经济的安全风险及其管控体系研究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构建具有全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国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竞争力的科技人才制度体系研究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“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十四五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”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期间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教育资源优化配置研究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5-19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数字化背景下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企业动态人力资源价值链研究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5-20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健康养老服务体系建构研究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5-21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异地就医管理服务体系协同治理研究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5-22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促进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全体公民提高数字素养与技能研究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5-23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城乡公共文化服务均等化研究</w:t>
            </w:r>
          </w:p>
        </w:tc>
      </w:tr>
      <w:tr w:rsidR="00DE2B93" w:rsidTr="003D0FB7">
        <w:trPr>
          <w:trHeight w:val="40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5-24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连云港构建新时代公园城市的对策研究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六、政治学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习近平强军思想研究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习近平外交思想研究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新时代全过程人民民主的理论创新与实践创新研究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政治学视阈下的中国式现代化道路研究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6-5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长三角一体化中突发公共卫生事件治理体系建设研究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健全城乡融合发展体制机制和政策体系研究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数字赋能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治理现代化研究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乡村社会治理共同体建设研究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更好统筹发展和安全研究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推进政府购买社区居家养老服务研究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总体国家安全观视域下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安全风险防控体系建设研究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当代西方右翼民粹主义的崛起及其影响研究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当代西方国家的民主困境研究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新冠疫情下全球卫生领域的公私伙伴关系治理研究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6-15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俄乌冲突对国际秩序变革的影响研究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七、社会学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共同富裕的社会理论渊薮及创新研究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老旧社区协同治理机制与路径研究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新时代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连云港城乡居民质量提升路径研究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以县城为载体的新型城镇化建设研究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数字化时代智慧乡村建设研究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专业社会工作参与乡村振兴的路径研究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实施积极应对人口老龄化政策措施研究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苏北社区老年友好型环境研究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供需协同视角下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健全农村养老服务体系研究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大学生就业促进机制及优化路径研究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实施积极生育支持政策研究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新冠肺炎疫情背景下生活方式转变与促进研究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7-13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疫情防控常态化对社会治理的挑战与应对研究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连云港文明城市建设常态长效机制研究</w:t>
            </w:r>
          </w:p>
        </w:tc>
      </w:tr>
      <w:tr w:rsidR="00DE2B93" w:rsidTr="003D0FB7">
        <w:trPr>
          <w:trHeight w:val="44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7-15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深化健康连云港建设的现实路径研究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八、法学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习近平法治思想及其在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的实践研究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发展全过程人民民主的法治保障研究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中国共产党腐败治理体系建设的历程和经验研究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党内法规的备案审查研究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地方组织法的修订研究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妇女人身权益的法律保障机制研究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生物安全的刑法保护研究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城市生活垃圾分类法律义务研究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民诉法修订与民事公益诉讼研究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数据安全风险的刑法防控体系研究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连云港市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营商环境法治化指数研究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互联网平台用工法律关系分类调整研究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税法不确定法律概念的类型化解释研究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证券法的域外适用研究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8-15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国际法的司法化趋势与中国应对研究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九、历史学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习近平总书记关于大历史观的重要论述研究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新时代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连云港市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考古遗址发掘研究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连云港市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出土简牍碑刻文献整理与研究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连云港市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文化遗产（古城、古镇、古建等）保护研究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9-5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连云港市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族谱与家谱研究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地图文献整理与研究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近代以来长三角地区城市现代化与社会转型研究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9-8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近现代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重要历史人物史料收集、整理与研究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十、中国文学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习近平总书记关于文艺工作重要论述研究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大运河文化与文学交叉研究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文学与图像的跨媒介叙事与传播研究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中国通俗文学中的欧化现象研究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民国时期西方文论的译介研究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非物质文化遗产保护与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民间文学研究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历代连云港戏剧文献整理与研究（分阶段、分专题）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新世纪连云港网络文学研究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民国以来的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新诗研究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水文化与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当代小说研究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10-11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当代女性文学创作研究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十一、外国文学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外国文学与马克思主义经典论述研究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当代西方文艺理论思潮与中国文论构建研究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外国文学新趋势研究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外国文学文献学翻译与整理研究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外国文学与美育功能研究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外国文学中的命运共同体研究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外国文学中的灾难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/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疾病书写研究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11-8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数字人文与外国文学研究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外国文学跨媒介研究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外国诺贝尔文学奖作家研究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文学翻译的基本理论与前沿问题研究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11-12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中国文学在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一带一路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沿线国家的译介与接受研究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十二、语言学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当代语言学相关理论及学派研究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现代汉语词汇与句法语义互动研究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类型学视野下汉语句式发展演变研究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基于语料库的汉语虚词发展研究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古代汉语音韵学、训诂学和语法学研究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地区出土古文字资料整理与研究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方言词汇调查与研究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各方言的形成及发展演变研究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汉语与中国少数民族语言语法范畴对比研究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翻译策略能力等级量表的构建与应用研究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二语能力发展机制研究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语言发展与障碍研究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语言学视域下媒体手语词汇和语法特征研究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12-14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国际中文教育模式转型和实践研究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十三、新闻学与传播学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习近平总书记关于国际传播的重要论述研究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主流媒体提升国际传播能力的策略研究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非遗国际传播策略与效能提升研究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13-4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革命根据地宣传史料整理与研究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乡村全面振兴的传播体系构建研究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基层突发事件的舆情风险与治理研究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网络传播中的情绪诱发机制与引导研究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5G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时代短视频传播与青年政治认同研究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 xml:space="preserve"> 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智媒时代社交倦怠与隐私边界关系研究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13-10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智媒时代不同群体的传播困境与引导研究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十四、图书馆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·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情报与文献学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数字人文与图书馆服务转型研究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基于大数据的智慧图书馆功能研究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数智赋能下应急情报理论与方法创新研究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开源情报环境下国家安全维护研究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重点产业关键技术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“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卡脖子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”</w:t>
            </w:r>
            <w:r>
              <w:rPr>
                <w:rStyle w:val="font21"/>
                <w:rFonts w:eastAsia="仿宋_GB2312" w:hint="default"/>
                <w:sz w:val="32"/>
                <w:szCs w:val="32"/>
                <w:lang/>
              </w:rPr>
              <w:t>问题跟踪研究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新兴科技创新前沿识别方法与应用研究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科学－技术关联探测与协同创新研究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城市尺度下知识流动网络的空间演化与动力机制研究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医疗健康数据的知识组织与服务模式研究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公共数据开放利用研究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数字经济背景下数据安全保障能力研究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非物质文化遗产保护和利用的策略和范式研究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地方文献的数据化和标准化研究</w:t>
            </w:r>
          </w:p>
        </w:tc>
      </w:tr>
      <w:tr w:rsidR="00DE2B93" w:rsidTr="003D0FB7">
        <w:trPr>
          <w:trHeight w:val="48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公共数字文化服务创新发展研究</w:t>
            </w:r>
          </w:p>
        </w:tc>
      </w:tr>
      <w:tr w:rsidR="00DE2B93" w:rsidTr="003D0FB7">
        <w:trPr>
          <w:trHeight w:val="46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14-15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战略性新兴技术领域知识创新模式与涌现机制研究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十五、教育学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15-1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习近平总书记关于教育的重要论述及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教育实践创新研究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长三角地区教育跨区域协同高质量发展研究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新时代增强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教育影响力的政策研究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双一流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建设高校学科组织变革研究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江苏高水平大学建设绩效评价与优化研究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职业教育体系构建与评价研究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高职院校人才培养模式系统研究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“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双减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”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政策效果评价与优化研究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学前教育普惠发展研究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新时代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特殊教育发展提升研究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劳动教育的理论及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实践创新研究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中小学空间布局优化研究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15-13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城市社区教育资源精准供给研究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15-14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乡村振兴背景下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乡村教育发展研究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15-15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新时代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名优校长培养体系的系统研究</w:t>
            </w:r>
          </w:p>
        </w:tc>
      </w:tr>
      <w:tr w:rsidR="00DE2B93" w:rsidTr="003D0FB7">
        <w:trPr>
          <w:trHeight w:val="4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t>十六、体育学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习近平总书记关于体育工作重要论述研究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体育助力连云港加快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后发先至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16-3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构建更高水平全民健身公共服务体系研究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16-4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全民健身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和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全民健康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深度融合的机制与路径研究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16-5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体育考试制度改革研究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16-6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双减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  <w:lang/>
              </w:rPr>
              <w:t>背景下深化学校体育评价改革研究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16-7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职业体育改革与发展研究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lastRenderedPageBreak/>
              <w:t>16-8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高水平竞技人才培养体系改革与创新研究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16-9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新发展阶段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体育产业发展格局构建研究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16-10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连云港体育经济发展现状与模式研究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16-11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长三角一体化背景下体育赛事协同发展研究</w:t>
            </w:r>
          </w:p>
        </w:tc>
      </w:tr>
      <w:tr w:rsidR="00DE2B93" w:rsidTr="003D0FB7">
        <w:trPr>
          <w:trHeight w:val="42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16-12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新发展阶段</w:t>
            </w:r>
            <w:r>
              <w:rPr>
                <w:rStyle w:val="font91"/>
                <w:rFonts w:eastAsia="仿宋_GB2312" w:hint="default"/>
                <w:sz w:val="32"/>
                <w:szCs w:val="32"/>
                <w:lang/>
              </w:rPr>
              <w:t>连云港</w:t>
            </w:r>
            <w:r>
              <w:rPr>
                <w:rStyle w:val="font61"/>
                <w:rFonts w:ascii="Times New Roman" w:eastAsia="仿宋_GB2312" w:hAnsi="Times New Roman" w:hint="default"/>
                <w:sz w:val="32"/>
                <w:szCs w:val="32"/>
                <w:lang/>
              </w:rPr>
              <w:t>体育文化高质量发展的理论与实践研究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rPr>
                <w:rFonts w:eastAsia="华文中宋"/>
                <w:sz w:val="28"/>
                <w:szCs w:val="28"/>
              </w:rPr>
            </w:pPr>
            <w:r>
              <w:rPr>
                <w:rFonts w:eastAsia="黑体"/>
                <w:kern w:val="0"/>
                <w:sz w:val="32"/>
                <w:szCs w:val="32"/>
                <w:lang/>
              </w:rPr>
              <w:br w:type="page"/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十七、艺术学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17-1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连云港形象与连云港文化的国际传播研究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17-2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文旅融合下的连云港文化消费研究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17-3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连云港非遗传承人口述史资料的挖掘与整理研究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17-4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基于学科交叉的设计学新方法研究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17-5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文艺景观赋能创意城市品牌形象建构研究</w:t>
            </w:r>
          </w:p>
        </w:tc>
      </w:tr>
      <w:tr w:rsidR="00DE2B93" w:rsidTr="003D0FB7">
        <w:trPr>
          <w:gridAfter w:val="1"/>
          <w:wAfter w:w="11" w:type="dxa"/>
          <w:trHeight w:val="4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17-6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B93" w:rsidRDefault="00DE2B93" w:rsidP="003D0FB7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kern w:val="0"/>
                <w:sz w:val="32"/>
                <w:szCs w:val="32"/>
                <w:lang/>
              </w:rPr>
              <w:t>非遗视域下当代数字文创设计开发研究</w:t>
            </w:r>
          </w:p>
        </w:tc>
      </w:tr>
    </w:tbl>
    <w:p w:rsidR="00DE2B93" w:rsidRDefault="00DE2B93" w:rsidP="00DE2B93">
      <w:pPr>
        <w:rPr>
          <w:rFonts w:eastAsia="华文楷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E2B93" w:rsidRDefault="00DE2B93" w:rsidP="00DE2B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006226" w:rsidRPr="00DE2B93" w:rsidRDefault="00006226"/>
    <w:sectPr w:rsidR="00006226" w:rsidRPr="00DE2B93" w:rsidSect="0000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B93"/>
    <w:rsid w:val="00006226"/>
    <w:rsid w:val="00040216"/>
    <w:rsid w:val="006E5E4B"/>
    <w:rsid w:val="00723AE8"/>
    <w:rsid w:val="00B404C7"/>
    <w:rsid w:val="00D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macro" w:qFormat="1"/>
    <w:lsdException w:name="Lis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DE2B9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rsid w:val="00B404C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heading 2"/>
    <w:basedOn w:val="a0"/>
    <w:next w:val="a0"/>
    <w:link w:val="2Char"/>
    <w:uiPriority w:val="9"/>
    <w:unhideWhenUsed/>
    <w:qFormat/>
    <w:rsid w:val="00B404C7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1">
    <w:name w:val="heading 3"/>
    <w:basedOn w:val="a0"/>
    <w:next w:val="a0"/>
    <w:link w:val="3Char"/>
    <w:uiPriority w:val="9"/>
    <w:unhideWhenUsed/>
    <w:qFormat/>
    <w:rsid w:val="00B404C7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0"/>
      <w:szCs w:val="2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0"/>
      <w:szCs w:val="2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qFormat/>
    <w:rsid w:val="00B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qFormat/>
    <w:rsid w:val="00B4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qFormat/>
    <w:rsid w:val="00B40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"/>
    <w:uiPriority w:val="9"/>
    <w:semiHidden/>
    <w:qFormat/>
    <w:rsid w:val="00B40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qFormat/>
    <w:rsid w:val="00B404C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2"/>
    <w:link w:val="6"/>
    <w:uiPriority w:val="9"/>
    <w:semiHidden/>
    <w:qFormat/>
    <w:rsid w:val="00B404C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2"/>
    <w:link w:val="7"/>
    <w:uiPriority w:val="9"/>
    <w:semiHidden/>
    <w:qFormat/>
    <w:rsid w:val="00B40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qFormat/>
    <w:rsid w:val="00B404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qFormat/>
    <w:rsid w:val="00B40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0"/>
    <w:link w:val="Char"/>
    <w:uiPriority w:val="99"/>
    <w:unhideWhenUsed/>
    <w:qFormat/>
    <w:rsid w:val="00B404C7"/>
    <w:pPr>
      <w:widowControl/>
      <w:tabs>
        <w:tab w:val="center" w:pos="4680"/>
        <w:tab w:val="right" w:pos="9360"/>
      </w:tabs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Char">
    <w:name w:val="页眉 Char"/>
    <w:basedOn w:val="a2"/>
    <w:link w:val="a5"/>
    <w:uiPriority w:val="99"/>
    <w:qFormat/>
    <w:rsid w:val="00B404C7"/>
  </w:style>
  <w:style w:type="paragraph" w:styleId="a6">
    <w:name w:val="footer"/>
    <w:basedOn w:val="a0"/>
    <w:link w:val="Char0"/>
    <w:uiPriority w:val="99"/>
    <w:unhideWhenUsed/>
    <w:qFormat/>
    <w:rsid w:val="00B404C7"/>
    <w:pPr>
      <w:widowControl/>
      <w:tabs>
        <w:tab w:val="center" w:pos="4680"/>
        <w:tab w:val="right" w:pos="9360"/>
      </w:tabs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Char0">
    <w:name w:val="页脚 Char"/>
    <w:basedOn w:val="a2"/>
    <w:link w:val="a6"/>
    <w:uiPriority w:val="99"/>
    <w:qFormat/>
    <w:rsid w:val="00B404C7"/>
  </w:style>
  <w:style w:type="paragraph" w:styleId="a7">
    <w:name w:val="caption"/>
    <w:basedOn w:val="a0"/>
    <w:next w:val="a0"/>
    <w:uiPriority w:val="35"/>
    <w:semiHidden/>
    <w:unhideWhenUsed/>
    <w:qFormat/>
    <w:rsid w:val="00B404C7"/>
    <w:pPr>
      <w:widowControl/>
      <w:spacing w:after="200"/>
      <w:jc w:val="left"/>
    </w:pPr>
    <w:rPr>
      <w:rFonts w:ascii="微软雅黑" w:eastAsia="微软雅黑" w:hAnsi="微软雅黑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a8">
    <w:name w:val="macro"/>
    <w:link w:val="Char1"/>
    <w:uiPriority w:val="99"/>
    <w:unhideWhenUsed/>
    <w:qFormat/>
    <w:rsid w:val="00B404C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</w:rPr>
  </w:style>
  <w:style w:type="character" w:customStyle="1" w:styleId="Char1">
    <w:name w:val="宏文本 Char"/>
    <w:basedOn w:val="a2"/>
    <w:link w:val="a8"/>
    <w:uiPriority w:val="99"/>
    <w:qFormat/>
    <w:rsid w:val="00B404C7"/>
    <w:rPr>
      <w:rFonts w:ascii="Courier" w:hAnsi="Courier"/>
      <w:sz w:val="20"/>
      <w:szCs w:val="20"/>
    </w:rPr>
  </w:style>
  <w:style w:type="paragraph" w:styleId="a9">
    <w:name w:val="List"/>
    <w:basedOn w:val="a0"/>
    <w:uiPriority w:val="99"/>
    <w:unhideWhenUsed/>
    <w:qFormat/>
    <w:rsid w:val="00B404C7"/>
    <w:pPr>
      <w:widowControl/>
      <w:spacing w:after="200" w:line="276" w:lineRule="auto"/>
      <w:ind w:left="360" w:hanging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">
    <w:name w:val="List Number"/>
    <w:basedOn w:val="a0"/>
    <w:uiPriority w:val="99"/>
    <w:unhideWhenUsed/>
    <w:qFormat/>
    <w:rsid w:val="00B404C7"/>
    <w:pPr>
      <w:widowControl/>
      <w:numPr>
        <w:numId w:val="2"/>
      </w:numPr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2">
    <w:name w:val="List 2"/>
    <w:basedOn w:val="a0"/>
    <w:uiPriority w:val="99"/>
    <w:unhideWhenUsed/>
    <w:qFormat/>
    <w:rsid w:val="00B404C7"/>
    <w:pPr>
      <w:widowControl/>
      <w:spacing w:after="200" w:line="276" w:lineRule="auto"/>
      <w:ind w:left="720" w:hanging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2">
    <w:name w:val="List 3"/>
    <w:basedOn w:val="a0"/>
    <w:uiPriority w:val="99"/>
    <w:unhideWhenUsed/>
    <w:qFormat/>
    <w:rsid w:val="00B404C7"/>
    <w:pPr>
      <w:widowControl/>
      <w:spacing w:after="200" w:line="276" w:lineRule="auto"/>
      <w:ind w:left="1080" w:hanging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0">
    <w:name w:val="List Bullet 2"/>
    <w:basedOn w:val="a0"/>
    <w:uiPriority w:val="99"/>
    <w:unhideWhenUsed/>
    <w:qFormat/>
    <w:rsid w:val="00B404C7"/>
    <w:pPr>
      <w:widowControl/>
      <w:numPr>
        <w:numId w:val="4"/>
      </w:numPr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0">
    <w:name w:val="List Bullet 3"/>
    <w:basedOn w:val="a0"/>
    <w:uiPriority w:val="99"/>
    <w:unhideWhenUsed/>
    <w:qFormat/>
    <w:rsid w:val="00B404C7"/>
    <w:pPr>
      <w:widowControl/>
      <w:numPr>
        <w:numId w:val="6"/>
      </w:numPr>
      <w:tabs>
        <w:tab w:val="left" w:pos="720"/>
      </w:tabs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">
    <w:name w:val="List Number 2"/>
    <w:basedOn w:val="a0"/>
    <w:uiPriority w:val="99"/>
    <w:unhideWhenUsed/>
    <w:qFormat/>
    <w:rsid w:val="00B404C7"/>
    <w:pPr>
      <w:widowControl/>
      <w:numPr>
        <w:numId w:val="8"/>
      </w:numPr>
      <w:tabs>
        <w:tab w:val="left" w:pos="360"/>
      </w:tabs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">
    <w:name w:val="List Number 3"/>
    <w:basedOn w:val="a0"/>
    <w:uiPriority w:val="99"/>
    <w:unhideWhenUsed/>
    <w:qFormat/>
    <w:rsid w:val="00B404C7"/>
    <w:pPr>
      <w:widowControl/>
      <w:numPr>
        <w:numId w:val="10"/>
      </w:numPr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1">
    <w:name w:val="Title"/>
    <w:basedOn w:val="a0"/>
    <w:next w:val="a0"/>
    <w:link w:val="Char2"/>
    <w:uiPriority w:val="10"/>
    <w:qFormat/>
    <w:rsid w:val="00B404C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2"/>
    <w:link w:val="a1"/>
    <w:uiPriority w:val="10"/>
    <w:qFormat/>
    <w:rsid w:val="00B40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0"/>
    <w:link w:val="Char3"/>
    <w:uiPriority w:val="99"/>
    <w:unhideWhenUsed/>
    <w:qFormat/>
    <w:rsid w:val="00B404C7"/>
    <w:pPr>
      <w:widowControl/>
      <w:spacing w:after="120" w:line="276" w:lineRule="auto"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Char3">
    <w:name w:val="正文文本 Char"/>
    <w:basedOn w:val="a2"/>
    <w:link w:val="aa"/>
    <w:uiPriority w:val="99"/>
    <w:qFormat/>
    <w:rsid w:val="00B404C7"/>
  </w:style>
  <w:style w:type="paragraph" w:styleId="ab">
    <w:name w:val="List Continue"/>
    <w:basedOn w:val="a0"/>
    <w:uiPriority w:val="99"/>
    <w:unhideWhenUsed/>
    <w:qFormat/>
    <w:rsid w:val="00B404C7"/>
    <w:pPr>
      <w:widowControl/>
      <w:spacing w:after="120" w:line="276" w:lineRule="auto"/>
      <w:ind w:left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3">
    <w:name w:val="List Continue 2"/>
    <w:basedOn w:val="a0"/>
    <w:uiPriority w:val="99"/>
    <w:unhideWhenUsed/>
    <w:qFormat/>
    <w:rsid w:val="00B404C7"/>
    <w:pPr>
      <w:widowControl/>
      <w:spacing w:after="120" w:line="276" w:lineRule="auto"/>
      <w:ind w:left="72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3">
    <w:name w:val="List Continue 3"/>
    <w:basedOn w:val="a0"/>
    <w:uiPriority w:val="99"/>
    <w:unhideWhenUsed/>
    <w:qFormat/>
    <w:rsid w:val="00B404C7"/>
    <w:pPr>
      <w:widowControl/>
      <w:spacing w:after="120" w:line="276" w:lineRule="auto"/>
      <w:ind w:left="108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c">
    <w:name w:val="Subtitle"/>
    <w:basedOn w:val="a0"/>
    <w:next w:val="a0"/>
    <w:link w:val="Char4"/>
    <w:uiPriority w:val="11"/>
    <w:qFormat/>
    <w:rsid w:val="00B404C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4">
    <w:name w:val="副标题 Char"/>
    <w:basedOn w:val="a2"/>
    <w:link w:val="ac"/>
    <w:uiPriority w:val="11"/>
    <w:qFormat/>
    <w:rsid w:val="00B4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0"/>
    <w:link w:val="2Char0"/>
    <w:uiPriority w:val="99"/>
    <w:unhideWhenUsed/>
    <w:qFormat/>
    <w:rsid w:val="00B404C7"/>
    <w:pPr>
      <w:widowControl/>
      <w:spacing w:after="120" w:line="480" w:lineRule="auto"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2Char0">
    <w:name w:val="正文文本 2 Char"/>
    <w:basedOn w:val="a2"/>
    <w:link w:val="24"/>
    <w:uiPriority w:val="99"/>
    <w:qFormat/>
    <w:rsid w:val="00B404C7"/>
  </w:style>
  <w:style w:type="paragraph" w:styleId="34">
    <w:name w:val="Body Text 3"/>
    <w:basedOn w:val="a0"/>
    <w:link w:val="3Char0"/>
    <w:uiPriority w:val="99"/>
    <w:unhideWhenUsed/>
    <w:qFormat/>
    <w:rsid w:val="00B404C7"/>
    <w:pPr>
      <w:widowControl/>
      <w:spacing w:after="120" w:line="276" w:lineRule="auto"/>
      <w:jc w:val="left"/>
    </w:pPr>
    <w:rPr>
      <w:kern w:val="0"/>
      <w:sz w:val="16"/>
      <w:szCs w:val="16"/>
    </w:rPr>
  </w:style>
  <w:style w:type="character" w:customStyle="1" w:styleId="3Char0">
    <w:name w:val="正文文本 3 Char"/>
    <w:basedOn w:val="a2"/>
    <w:link w:val="34"/>
    <w:uiPriority w:val="99"/>
    <w:qFormat/>
    <w:rsid w:val="00B404C7"/>
    <w:rPr>
      <w:sz w:val="16"/>
      <w:szCs w:val="16"/>
    </w:rPr>
  </w:style>
  <w:style w:type="character" w:styleId="ad">
    <w:name w:val="Strong"/>
    <w:basedOn w:val="a2"/>
    <w:uiPriority w:val="22"/>
    <w:qFormat/>
    <w:rsid w:val="00B404C7"/>
    <w:rPr>
      <w:b/>
      <w:bCs/>
    </w:rPr>
  </w:style>
  <w:style w:type="character" w:styleId="ae">
    <w:name w:val="Emphasis"/>
    <w:basedOn w:val="a2"/>
    <w:uiPriority w:val="20"/>
    <w:qFormat/>
    <w:rsid w:val="00B404C7"/>
    <w:rPr>
      <w:i/>
      <w:iCs/>
    </w:rPr>
  </w:style>
  <w:style w:type="paragraph" w:styleId="af">
    <w:name w:val="No Spacing"/>
    <w:uiPriority w:val="1"/>
    <w:qFormat/>
    <w:rsid w:val="00B404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List Paragraph"/>
    <w:basedOn w:val="a0"/>
    <w:uiPriority w:val="34"/>
    <w:qFormat/>
    <w:rsid w:val="00B404C7"/>
    <w:pPr>
      <w:widowControl/>
      <w:spacing w:after="200" w:line="276" w:lineRule="auto"/>
      <w:ind w:left="72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f1">
    <w:name w:val="Quote"/>
    <w:basedOn w:val="a0"/>
    <w:next w:val="a0"/>
    <w:link w:val="Char5"/>
    <w:uiPriority w:val="29"/>
    <w:qFormat/>
    <w:rsid w:val="00B404C7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0"/>
      <w:szCs w:val="20"/>
    </w:rPr>
  </w:style>
  <w:style w:type="character" w:customStyle="1" w:styleId="Char5">
    <w:name w:val="引用 Char"/>
    <w:basedOn w:val="a2"/>
    <w:link w:val="af1"/>
    <w:uiPriority w:val="29"/>
    <w:qFormat/>
    <w:rsid w:val="00B404C7"/>
    <w:rPr>
      <w:i/>
      <w:iCs/>
      <w:color w:val="000000" w:themeColor="text1"/>
    </w:rPr>
  </w:style>
  <w:style w:type="paragraph" w:styleId="af2">
    <w:name w:val="Intense Quote"/>
    <w:basedOn w:val="a0"/>
    <w:next w:val="a0"/>
    <w:link w:val="Char6"/>
    <w:uiPriority w:val="30"/>
    <w:qFormat/>
    <w:rsid w:val="00B404C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0"/>
      <w:szCs w:val="20"/>
    </w:rPr>
  </w:style>
  <w:style w:type="character" w:customStyle="1" w:styleId="Char6">
    <w:name w:val="明显引用 Char"/>
    <w:basedOn w:val="a2"/>
    <w:link w:val="af2"/>
    <w:uiPriority w:val="30"/>
    <w:qFormat/>
    <w:rsid w:val="00B404C7"/>
    <w:rPr>
      <w:b/>
      <w:bCs/>
      <w:i/>
      <w:iCs/>
      <w:color w:val="4F81BD" w:themeColor="accent1"/>
    </w:rPr>
  </w:style>
  <w:style w:type="character" w:customStyle="1" w:styleId="10">
    <w:name w:val="不明显强调1"/>
    <w:basedOn w:val="a2"/>
    <w:uiPriority w:val="19"/>
    <w:qFormat/>
    <w:rsid w:val="00B404C7"/>
    <w:rPr>
      <w:i/>
      <w:iCs/>
      <w:color w:val="7F7F7F" w:themeColor="text1" w:themeTint="80"/>
    </w:rPr>
  </w:style>
  <w:style w:type="character" w:customStyle="1" w:styleId="11">
    <w:name w:val="明显强调1"/>
    <w:basedOn w:val="a2"/>
    <w:uiPriority w:val="21"/>
    <w:qFormat/>
    <w:rsid w:val="00B404C7"/>
    <w:rPr>
      <w:b/>
      <w:bCs/>
      <w:i/>
      <w:iCs/>
      <w:color w:val="4F81BD" w:themeColor="accent1"/>
    </w:rPr>
  </w:style>
  <w:style w:type="character" w:customStyle="1" w:styleId="12">
    <w:name w:val="不明显参考1"/>
    <w:basedOn w:val="a2"/>
    <w:uiPriority w:val="31"/>
    <w:qFormat/>
    <w:rsid w:val="00B404C7"/>
    <w:rPr>
      <w:smallCaps/>
      <w:color w:val="C0504D" w:themeColor="accent2"/>
      <w:u w:val="single"/>
    </w:rPr>
  </w:style>
  <w:style w:type="character" w:customStyle="1" w:styleId="13">
    <w:name w:val="明显参考1"/>
    <w:basedOn w:val="a2"/>
    <w:uiPriority w:val="32"/>
    <w:qFormat/>
    <w:rsid w:val="00B404C7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2"/>
    <w:uiPriority w:val="33"/>
    <w:qFormat/>
    <w:rsid w:val="00B404C7"/>
    <w:rPr>
      <w:b/>
      <w:bCs/>
      <w:smallCaps/>
      <w:spacing w:val="5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B404C7"/>
    <w:pPr>
      <w:outlineLvl w:val="9"/>
    </w:pPr>
    <w:rPr>
      <w:lang w:eastAsia="en-US"/>
    </w:rPr>
  </w:style>
  <w:style w:type="character" w:customStyle="1" w:styleId="font91">
    <w:name w:val="font91"/>
    <w:basedOn w:val="a2"/>
    <w:qFormat/>
    <w:rsid w:val="00DE2B93"/>
    <w:rPr>
      <w:rFonts w:ascii="仿宋" w:eastAsia="仿宋" w:hAnsi="仿宋" w:cs="仿宋" w:hint="eastAsia"/>
      <w:color w:val="FF0000"/>
      <w:sz w:val="28"/>
      <w:szCs w:val="28"/>
      <w:u w:val="none"/>
    </w:rPr>
  </w:style>
  <w:style w:type="character" w:customStyle="1" w:styleId="font21">
    <w:name w:val="font21"/>
    <w:basedOn w:val="a2"/>
    <w:qFormat/>
    <w:rsid w:val="00DE2B93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2">
    <w:name w:val="font112"/>
    <w:basedOn w:val="a2"/>
    <w:qFormat/>
    <w:rsid w:val="00DE2B93"/>
    <w:rPr>
      <w:rFonts w:ascii="仿宋" w:eastAsia="仿宋" w:hAnsi="仿宋" w:cs="仿宋" w:hint="eastAsia"/>
      <w:color w:val="0D0D0D"/>
      <w:sz w:val="28"/>
      <w:szCs w:val="28"/>
      <w:u w:val="none"/>
    </w:rPr>
  </w:style>
  <w:style w:type="character" w:customStyle="1" w:styleId="font61">
    <w:name w:val="font61"/>
    <w:basedOn w:val="a2"/>
    <w:qFormat/>
    <w:rsid w:val="00DE2B93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937</Words>
  <Characters>5345</Characters>
  <Application>Microsoft Office Word</Application>
  <DocSecurity>0</DocSecurity>
  <Lines>44</Lines>
  <Paragraphs>12</Paragraphs>
  <ScaleCrop>false</ScaleCrop>
  <Company>微软中国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2022-05-27T10:01:00Z</dcterms:created>
  <dcterms:modified xsi:type="dcterms:W3CDTF">2022-05-27T10:02:00Z</dcterms:modified>
</cp:coreProperties>
</file>